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CF" w:rsidRPr="008B63F5" w:rsidRDefault="00B002CF" w:rsidP="00B002CF">
      <w:pPr>
        <w:autoSpaceDE w:val="0"/>
        <w:autoSpaceDN w:val="0"/>
        <w:adjustRightInd w:val="0"/>
        <w:rPr>
          <w:rFonts w:ascii="Trebuchet MS" w:hAnsi="Trebuchet MS" w:cs="Arial"/>
          <w:sz w:val="32"/>
          <w:szCs w:val="32"/>
          <w:lang w:val="fr-CA"/>
        </w:rPr>
      </w:pPr>
      <w:r>
        <w:rPr>
          <w:rFonts w:ascii="Arial" w:hAnsi="Arial" w:cs="Arial"/>
          <w:b/>
          <w:noProof/>
          <w:sz w:val="18"/>
          <w:szCs w:val="18"/>
          <w:lang w:val="en-US" w:eastAsia="en-US"/>
        </w:rPr>
        <w:drawing>
          <wp:inline distT="0" distB="0" distL="0" distR="0">
            <wp:extent cx="1198880" cy="836930"/>
            <wp:effectExtent l="19050" t="0" r="1270" b="0"/>
            <wp:docPr id="1"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srcRect/>
                    <a:stretch>
                      <a:fillRect/>
                    </a:stretch>
                  </pic:blipFill>
                  <pic:spPr bwMode="auto">
                    <a:xfrm>
                      <a:off x="0" y="0"/>
                      <a:ext cx="1198880" cy="836930"/>
                    </a:xfrm>
                    <a:prstGeom prst="rect">
                      <a:avLst/>
                    </a:prstGeom>
                    <a:noFill/>
                    <a:ln w="9525">
                      <a:noFill/>
                      <a:miter lim="800000"/>
                      <a:headEnd/>
                      <a:tailEnd/>
                    </a:ln>
                  </pic:spPr>
                </pic:pic>
              </a:graphicData>
            </a:graphic>
          </wp:inline>
        </w:drawing>
      </w:r>
      <w:r w:rsidRPr="008B63F5">
        <w:rPr>
          <w:rFonts w:ascii="Arial" w:hAnsi="Arial" w:cs="Arial"/>
          <w:b/>
          <w:noProof/>
          <w:sz w:val="18"/>
          <w:szCs w:val="18"/>
          <w:lang w:val="fr-CA"/>
        </w:rPr>
        <w:tab/>
      </w:r>
      <w:r w:rsidRPr="008B63F5">
        <w:rPr>
          <w:rFonts w:ascii="Arial" w:hAnsi="Arial" w:cs="Arial"/>
          <w:b/>
          <w:noProof/>
          <w:sz w:val="18"/>
          <w:szCs w:val="18"/>
          <w:lang w:val="fr-CA"/>
        </w:rPr>
        <w:tab/>
      </w:r>
    </w:p>
    <w:p w:rsidR="00A54CD8" w:rsidRPr="001363D2" w:rsidRDefault="00E6424D" w:rsidP="00E6424D">
      <w:pPr>
        <w:jc w:val="center"/>
        <w:rPr>
          <w:b/>
          <w:lang w:val="fr-CA"/>
        </w:rPr>
      </w:pPr>
      <w:r w:rsidRPr="001363D2">
        <w:rPr>
          <w:b/>
          <w:lang w:val="fr-CA"/>
        </w:rPr>
        <w:t>ETHICS – SECONDARY IV</w:t>
      </w:r>
    </w:p>
    <w:p w:rsidR="008347FB" w:rsidRPr="001363D2" w:rsidRDefault="008347FB" w:rsidP="00DB72A4">
      <w:pPr>
        <w:jc w:val="center"/>
        <w:rPr>
          <w:b/>
          <w:lang w:val="fr-CA"/>
        </w:rPr>
      </w:pPr>
      <w:r w:rsidRPr="001363D2">
        <w:rPr>
          <w:b/>
          <w:lang w:val="fr-CA"/>
        </w:rPr>
        <w:t>MME TRANCHEMONTAGNE</w:t>
      </w:r>
      <w:r w:rsidR="00EA025A">
        <w:rPr>
          <w:b/>
          <w:lang w:val="fr-CA"/>
        </w:rPr>
        <w:t xml:space="preserve"> BOUGIE</w:t>
      </w:r>
    </w:p>
    <w:p w:rsidR="00663FB8" w:rsidRPr="001363D2" w:rsidRDefault="00663FB8" w:rsidP="00A90D72">
      <w:pPr>
        <w:spacing w:line="240" w:lineRule="auto"/>
        <w:rPr>
          <w:b/>
          <w:lang w:val="fr-CA"/>
        </w:rPr>
      </w:pPr>
      <w:r w:rsidRPr="001363D2">
        <w:rPr>
          <w:b/>
          <w:lang w:val="fr-CA"/>
        </w:rPr>
        <w:t>AIMS:</w:t>
      </w:r>
    </w:p>
    <w:p w:rsidR="00857EA5" w:rsidRDefault="00663FB8" w:rsidP="00663FB8">
      <w:pPr>
        <w:pStyle w:val="ListParagraph"/>
        <w:numPr>
          <w:ilvl w:val="0"/>
          <w:numId w:val="1"/>
        </w:numPr>
      </w:pPr>
      <w:r>
        <w:t xml:space="preserve">students will reflect ethically on the meaning of conduct and on the values and norms that   </w:t>
      </w:r>
      <w:r w:rsidR="00F03E16">
        <w:t>members of a given society or group adopt in order to guide and regulate their conduct</w:t>
      </w:r>
      <w:r w:rsidR="00857EA5">
        <w:tab/>
      </w:r>
    </w:p>
    <w:p w:rsidR="00857EA5" w:rsidRDefault="00857EA5" w:rsidP="00857EA5">
      <w:pPr>
        <w:pStyle w:val="ListParagraph"/>
        <w:numPr>
          <w:ilvl w:val="0"/>
          <w:numId w:val="1"/>
        </w:numPr>
        <w:spacing w:line="240" w:lineRule="auto"/>
      </w:pPr>
      <w:r>
        <w:t>students will take into account the challenges related to community  in</w:t>
      </w:r>
      <w:r w:rsidR="00970A7E">
        <w:t xml:space="preserve"> our pluralistic society  and e</w:t>
      </w:r>
      <w:r>
        <w:t>lsewhere in the word</w:t>
      </w:r>
    </w:p>
    <w:p w:rsidR="001B6BC1" w:rsidRDefault="00857EA5" w:rsidP="00857EA5">
      <w:pPr>
        <w:pStyle w:val="ListParagraph"/>
        <w:numPr>
          <w:ilvl w:val="0"/>
          <w:numId w:val="1"/>
        </w:numPr>
        <w:spacing w:line="240" w:lineRule="auto"/>
      </w:pPr>
      <w:r>
        <w:t xml:space="preserve">students will be able to carry out ethical reflection on a variety of topics     </w:t>
      </w:r>
    </w:p>
    <w:p w:rsidR="00857EA5" w:rsidRDefault="001B6BC1" w:rsidP="00DB72A4">
      <w:pPr>
        <w:spacing w:line="240" w:lineRule="auto"/>
        <w:contextualSpacing/>
        <w:jc w:val="center"/>
        <w:rPr>
          <w:b/>
        </w:rPr>
      </w:pPr>
      <w:r w:rsidRPr="001B6BC1">
        <w:rPr>
          <w:b/>
        </w:rPr>
        <w:t>SUBJECT-SPECIFIC COMPETENCIES:</w:t>
      </w:r>
    </w:p>
    <w:p w:rsidR="00DB72A4" w:rsidRDefault="00DB72A4" w:rsidP="00DB72A4">
      <w:pPr>
        <w:spacing w:line="240" w:lineRule="auto"/>
        <w:contextualSpacing/>
        <w:jc w:val="center"/>
        <w:rPr>
          <w:b/>
        </w:rPr>
      </w:pPr>
    </w:p>
    <w:p w:rsidR="001B6BC1" w:rsidRDefault="001B6BC1" w:rsidP="00F03E16">
      <w:pPr>
        <w:spacing w:line="240" w:lineRule="auto"/>
        <w:contextualSpacing/>
      </w:pPr>
      <w:r>
        <w:rPr>
          <w:b/>
        </w:rPr>
        <w:t>COMPETENCY 1 – REFLECTS ON ETHICAL ISSUES</w:t>
      </w:r>
    </w:p>
    <w:p w:rsidR="001B6BC1" w:rsidRDefault="001B6BC1" w:rsidP="001B6BC1">
      <w:pPr>
        <w:pStyle w:val="ListParagraph"/>
        <w:numPr>
          <w:ilvl w:val="0"/>
          <w:numId w:val="5"/>
        </w:numPr>
        <w:spacing w:line="240" w:lineRule="auto"/>
      </w:pPr>
      <w:r>
        <w:t>TOLERANCE</w:t>
      </w:r>
    </w:p>
    <w:p w:rsidR="001B6BC1" w:rsidRDefault="001B6BC1" w:rsidP="001B6BC1">
      <w:pPr>
        <w:pStyle w:val="ListParagraph"/>
        <w:numPr>
          <w:ilvl w:val="0"/>
          <w:numId w:val="5"/>
        </w:numPr>
        <w:spacing w:line="240" w:lineRule="auto"/>
      </w:pPr>
      <w:r>
        <w:t>THE FUTURE OF HUMANITY</w:t>
      </w:r>
    </w:p>
    <w:p w:rsidR="001B6BC1" w:rsidRDefault="008347FB" w:rsidP="001B6BC1">
      <w:pPr>
        <w:pStyle w:val="ListParagraph"/>
        <w:numPr>
          <w:ilvl w:val="0"/>
          <w:numId w:val="5"/>
        </w:numPr>
        <w:spacing w:line="240" w:lineRule="auto"/>
      </w:pPr>
      <w:r>
        <w:t>JUSTICE</w:t>
      </w:r>
    </w:p>
    <w:p w:rsidR="001B6BC1" w:rsidRDefault="008347FB" w:rsidP="001B6BC1">
      <w:pPr>
        <w:pStyle w:val="ListParagraph"/>
        <w:numPr>
          <w:ilvl w:val="0"/>
          <w:numId w:val="5"/>
        </w:numPr>
        <w:spacing w:line="240" w:lineRule="auto"/>
      </w:pPr>
      <w:r>
        <w:t>HUMAN AMBIVALENCE</w:t>
      </w:r>
    </w:p>
    <w:p w:rsidR="001B6BC1" w:rsidRDefault="001B6BC1" w:rsidP="001B6BC1">
      <w:pPr>
        <w:spacing w:line="240" w:lineRule="auto"/>
        <w:rPr>
          <w:b/>
        </w:rPr>
      </w:pPr>
      <w:r>
        <w:rPr>
          <w:b/>
        </w:rPr>
        <w:t>COMPETENCE 2: - DEMONSTRATES AN UNDERSTANDING OF THE PHENOMENON OF RELIGION</w:t>
      </w:r>
    </w:p>
    <w:p w:rsidR="001B6BC1" w:rsidRPr="001B6BC1" w:rsidRDefault="001B6BC1" w:rsidP="001B6BC1">
      <w:pPr>
        <w:pStyle w:val="ListParagraph"/>
        <w:numPr>
          <w:ilvl w:val="0"/>
          <w:numId w:val="6"/>
        </w:numPr>
        <w:spacing w:line="240" w:lineRule="auto"/>
        <w:rPr>
          <w:b/>
        </w:rPr>
      </w:pPr>
      <w:r>
        <w:t>RELIGIOUS DOWN THROUGH TIME</w:t>
      </w:r>
    </w:p>
    <w:p w:rsidR="001B6BC1" w:rsidRPr="001B6BC1" w:rsidRDefault="001B6BC1" w:rsidP="001B6BC1">
      <w:pPr>
        <w:pStyle w:val="ListParagraph"/>
        <w:numPr>
          <w:ilvl w:val="0"/>
          <w:numId w:val="6"/>
        </w:numPr>
        <w:spacing w:line="240" w:lineRule="auto"/>
        <w:rPr>
          <w:b/>
        </w:rPr>
      </w:pPr>
      <w:r>
        <w:t>EXISTENTIAL QUESTIONS</w:t>
      </w:r>
    </w:p>
    <w:p w:rsidR="001B6BC1" w:rsidRPr="001B6BC1" w:rsidRDefault="001B6BC1" w:rsidP="001B6BC1">
      <w:pPr>
        <w:pStyle w:val="ListParagraph"/>
        <w:numPr>
          <w:ilvl w:val="0"/>
          <w:numId w:val="6"/>
        </w:numPr>
        <w:spacing w:line="240" w:lineRule="auto"/>
        <w:rPr>
          <w:b/>
        </w:rPr>
      </w:pPr>
      <w:r>
        <w:t>RELIGIOUS EXPERIENCE</w:t>
      </w:r>
    </w:p>
    <w:p w:rsidR="001B6BC1" w:rsidRPr="001B6BC1" w:rsidRDefault="001B6BC1" w:rsidP="001B6BC1">
      <w:pPr>
        <w:pStyle w:val="ListParagraph"/>
        <w:numPr>
          <w:ilvl w:val="0"/>
          <w:numId w:val="6"/>
        </w:numPr>
        <w:spacing w:line="240" w:lineRule="auto"/>
        <w:rPr>
          <w:b/>
        </w:rPr>
      </w:pPr>
      <w:r>
        <w:t>RELIGIOUS REFERENCES IN ART AND CULTURE</w:t>
      </w:r>
    </w:p>
    <w:p w:rsidR="001B6BC1" w:rsidRDefault="001B6BC1" w:rsidP="001B6BC1">
      <w:pPr>
        <w:spacing w:line="240" w:lineRule="auto"/>
        <w:rPr>
          <w:b/>
        </w:rPr>
      </w:pPr>
      <w:r>
        <w:rPr>
          <w:b/>
        </w:rPr>
        <w:t>COMPETENCE 3: - ENABLES IN DIALOGUE</w:t>
      </w:r>
    </w:p>
    <w:p w:rsidR="001B6BC1" w:rsidRDefault="001B6BC1" w:rsidP="001B6BC1">
      <w:pPr>
        <w:pStyle w:val="ListParagraph"/>
        <w:numPr>
          <w:ilvl w:val="0"/>
          <w:numId w:val="7"/>
        </w:numPr>
        <w:spacing w:line="240" w:lineRule="auto"/>
      </w:pPr>
      <w:r>
        <w:t>FORMS OF DIAOGUE AND CONDITIONS THAT FOSTER IT</w:t>
      </w:r>
    </w:p>
    <w:p w:rsidR="001B6BC1" w:rsidRDefault="001B6BC1" w:rsidP="001B6BC1">
      <w:pPr>
        <w:pStyle w:val="ListParagraph"/>
        <w:numPr>
          <w:ilvl w:val="0"/>
          <w:numId w:val="7"/>
        </w:numPr>
        <w:spacing w:line="240" w:lineRule="auto"/>
      </w:pPr>
      <w:r>
        <w:t>MEANS FOR DEVELOPING A POINT OF VIEW</w:t>
      </w:r>
    </w:p>
    <w:p w:rsidR="001B6BC1" w:rsidRDefault="001B6BC1" w:rsidP="001B6BC1">
      <w:pPr>
        <w:pStyle w:val="ListParagraph"/>
        <w:numPr>
          <w:ilvl w:val="0"/>
          <w:numId w:val="7"/>
        </w:numPr>
        <w:spacing w:line="240" w:lineRule="auto"/>
      </w:pPr>
      <w:r>
        <w:t>MEANS FOR EXAMINING A POINT OF VIEW</w:t>
      </w:r>
    </w:p>
    <w:p w:rsidR="001B6BC1" w:rsidRDefault="001B6BC1" w:rsidP="001B6BC1">
      <w:pPr>
        <w:spacing w:line="240" w:lineRule="auto"/>
        <w:rPr>
          <w:b/>
        </w:rPr>
      </w:pPr>
      <w:r>
        <w:rPr>
          <w:b/>
        </w:rPr>
        <w:t>EVALUATION: LES (LEARNING AND EVALUATION SITUATIONS)</w:t>
      </w:r>
    </w:p>
    <w:p w:rsidR="001363D2" w:rsidRPr="001363D2" w:rsidRDefault="001363D2" w:rsidP="001363D2">
      <w:pPr>
        <w:pStyle w:val="ListParagraph"/>
        <w:numPr>
          <w:ilvl w:val="0"/>
          <w:numId w:val="13"/>
        </w:numPr>
        <w:spacing w:line="240" w:lineRule="auto"/>
        <w:rPr>
          <w:b/>
        </w:rPr>
      </w:pPr>
      <w:r w:rsidRPr="001363D2">
        <w:rPr>
          <w:b/>
        </w:rPr>
        <w:t>LES</w:t>
      </w:r>
      <w:r>
        <w:rPr>
          <w:b/>
        </w:rPr>
        <w:t xml:space="preserve"> – </w:t>
      </w:r>
      <w:r>
        <w:t>Learning and Evaluation Situations</w:t>
      </w:r>
    </w:p>
    <w:p w:rsidR="001B6BC1" w:rsidRDefault="001B6BC1" w:rsidP="001B6BC1">
      <w:pPr>
        <w:pStyle w:val="ListParagraph"/>
        <w:numPr>
          <w:ilvl w:val="0"/>
          <w:numId w:val="8"/>
        </w:numPr>
        <w:spacing w:line="240" w:lineRule="auto"/>
      </w:pPr>
      <w:r>
        <w:t>ASSIGNMENTS</w:t>
      </w:r>
      <w:r w:rsidR="00A90D72">
        <w:t>(</w:t>
      </w:r>
      <w:r w:rsidR="00DB72A4">
        <w:t>3-5</w:t>
      </w:r>
      <w:r w:rsidR="00A90D72">
        <w:t>)</w:t>
      </w:r>
      <w:r>
        <w:t>, MAJOR PROJECT</w:t>
      </w:r>
      <w:r w:rsidR="009B5C1A">
        <w:t>S</w:t>
      </w:r>
      <w:r w:rsidR="00A90D72">
        <w:t>(</w:t>
      </w:r>
      <w:r w:rsidR="00DB72A4">
        <w:t>3-5</w:t>
      </w:r>
      <w:r w:rsidR="00A90D72">
        <w:t>)</w:t>
      </w:r>
      <w:r>
        <w:t>, TEST</w:t>
      </w:r>
      <w:r w:rsidR="009B5C1A">
        <w:t>S</w:t>
      </w:r>
      <w:r w:rsidR="00A90D72">
        <w:t>(1-2)</w:t>
      </w:r>
    </w:p>
    <w:p w:rsidR="001B6BC1" w:rsidRDefault="00DB72A4" w:rsidP="001B6BC1">
      <w:pPr>
        <w:pStyle w:val="ListParagraph"/>
        <w:numPr>
          <w:ilvl w:val="0"/>
          <w:numId w:val="8"/>
        </w:numPr>
        <w:spacing w:line="240" w:lineRule="auto"/>
      </w:pPr>
      <w:r>
        <w:t>TERM1 – 20</w:t>
      </w:r>
      <w:r w:rsidR="001B6BC1">
        <w:t xml:space="preserve">%  TERM2 – </w:t>
      </w:r>
      <w:r>
        <w:t>20</w:t>
      </w:r>
      <w:r w:rsidR="001B6BC1">
        <w:t xml:space="preserve">%  TERM3 – </w:t>
      </w:r>
      <w:r>
        <w:t>60</w:t>
      </w:r>
      <w:r w:rsidR="001B6BC1">
        <w:t>%</w:t>
      </w:r>
    </w:p>
    <w:p w:rsidR="001B6BC1" w:rsidRDefault="001B6BC1" w:rsidP="001B6BC1">
      <w:pPr>
        <w:spacing w:line="240" w:lineRule="auto"/>
        <w:rPr>
          <w:b/>
        </w:rPr>
      </w:pPr>
      <w:r>
        <w:rPr>
          <w:b/>
        </w:rPr>
        <w:t>MATERIALS:</w:t>
      </w:r>
    </w:p>
    <w:p w:rsidR="001B6BC1" w:rsidRPr="001B6BC1" w:rsidRDefault="001B6BC1" w:rsidP="001B6BC1">
      <w:pPr>
        <w:pStyle w:val="ListParagraph"/>
        <w:numPr>
          <w:ilvl w:val="0"/>
          <w:numId w:val="9"/>
        </w:numPr>
        <w:spacing w:line="240" w:lineRule="auto"/>
        <w:rPr>
          <w:b/>
        </w:rPr>
      </w:pPr>
      <w:r>
        <w:t>TEXTBOOK: TISSER DES LIENS</w:t>
      </w:r>
    </w:p>
    <w:p w:rsidR="00EA025A" w:rsidRDefault="00EA025A" w:rsidP="00EA025A">
      <w:pPr>
        <w:shd w:val="clear" w:color="auto" w:fill="FFFFFF"/>
        <w:spacing w:before="100" w:beforeAutospacing="1" w:after="100" w:afterAutospacing="1" w:line="288" w:lineRule="atLeast"/>
        <w:outlineLvl w:val="2"/>
        <w:rPr>
          <w:rFonts w:ascii="Arial" w:eastAsia="Times New Roman" w:hAnsi="Arial" w:cs="Arial"/>
          <w:b/>
          <w:bCs/>
          <w:lang w:val="fr-CA"/>
        </w:rPr>
      </w:pPr>
      <w:r>
        <w:rPr>
          <w:rFonts w:ascii="Arial" w:hAnsi="Arial" w:cs="Arial"/>
          <w:b/>
          <w:noProof/>
          <w:sz w:val="18"/>
          <w:szCs w:val="18"/>
          <w:lang w:val="en-US" w:eastAsia="en-US"/>
        </w:rPr>
        <w:lastRenderedPageBreak/>
        <w:drawing>
          <wp:inline distT="0" distB="0" distL="0" distR="0" wp14:anchorId="1EE06C48" wp14:editId="22A6CB04">
            <wp:extent cx="1081837" cy="755223"/>
            <wp:effectExtent l="0" t="0" r="4445" b="6985"/>
            <wp:docPr id="2" name="Picture 6" descr="http://www.cbc.ca/montreal/features/schoolneeds/images/lbpsblogo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c.ca/montreal/features/schoolneeds/images/lbpsblogotry.jpg"/>
                    <pic:cNvPicPr>
                      <a:picLocks noChangeAspect="1" noChangeArrowheads="1"/>
                    </pic:cNvPicPr>
                  </pic:nvPicPr>
                  <pic:blipFill>
                    <a:blip r:embed="rId5" cstate="print"/>
                    <a:srcRect/>
                    <a:stretch>
                      <a:fillRect/>
                    </a:stretch>
                  </pic:blipFill>
                  <pic:spPr bwMode="auto">
                    <a:xfrm>
                      <a:off x="0" y="0"/>
                      <a:ext cx="1084694" cy="757218"/>
                    </a:xfrm>
                    <a:prstGeom prst="rect">
                      <a:avLst/>
                    </a:prstGeom>
                    <a:noFill/>
                    <a:ln w="9525">
                      <a:noFill/>
                      <a:miter lim="800000"/>
                      <a:headEnd/>
                      <a:tailEnd/>
                    </a:ln>
                  </pic:spPr>
                </pic:pic>
              </a:graphicData>
            </a:graphic>
          </wp:inline>
        </w:drawing>
      </w:r>
      <w:r>
        <w:rPr>
          <w:rFonts w:ascii="Arial" w:eastAsia="Times New Roman" w:hAnsi="Arial" w:cs="Arial"/>
          <w:b/>
          <w:bCs/>
          <w:lang w:val="fr-CA"/>
        </w:rPr>
        <w:t xml:space="preserve">                                   </w:t>
      </w:r>
    </w:p>
    <w:p w:rsidR="00B362F5" w:rsidRPr="00DB33C8" w:rsidRDefault="00EA025A" w:rsidP="00EA025A">
      <w:pPr>
        <w:shd w:val="clear" w:color="auto" w:fill="FFFFFF"/>
        <w:spacing w:after="0" w:line="240" w:lineRule="auto"/>
        <w:jc w:val="center"/>
        <w:outlineLvl w:val="2"/>
        <w:rPr>
          <w:rFonts w:ascii="Arial" w:eastAsia="Times New Roman" w:hAnsi="Arial" w:cs="Arial"/>
          <w:b/>
          <w:bCs/>
          <w:lang w:val="fr-CA"/>
        </w:rPr>
      </w:pPr>
      <w:r>
        <w:rPr>
          <w:rFonts w:ascii="Arial" w:eastAsia="Times New Roman" w:hAnsi="Arial" w:cs="Arial"/>
          <w:b/>
          <w:bCs/>
          <w:lang w:val="fr-CA"/>
        </w:rPr>
        <w:t xml:space="preserve">  </w:t>
      </w:r>
      <w:r w:rsidR="00B362F5" w:rsidRPr="00DB33C8">
        <w:rPr>
          <w:rFonts w:ascii="Arial" w:eastAsia="Times New Roman" w:hAnsi="Arial" w:cs="Arial"/>
          <w:b/>
          <w:bCs/>
          <w:lang w:val="fr-CA"/>
        </w:rPr>
        <w:t>Éthique et culture religieuse -   SECONDAIRE  IV</w:t>
      </w:r>
    </w:p>
    <w:p w:rsidR="00B362F5" w:rsidRPr="00DB33C8" w:rsidRDefault="00EA025A" w:rsidP="00DB72A4">
      <w:pPr>
        <w:spacing w:after="0" w:line="240" w:lineRule="auto"/>
        <w:jc w:val="center"/>
        <w:rPr>
          <w:rFonts w:ascii="Arial" w:eastAsia="Times New Roman" w:hAnsi="Arial" w:cs="Arial"/>
          <w:b/>
          <w:sz w:val="18"/>
          <w:szCs w:val="18"/>
          <w:lang w:val="fr-CA"/>
        </w:rPr>
      </w:pPr>
      <w:r>
        <w:rPr>
          <w:rFonts w:ascii="Arial" w:eastAsia="Times New Roman" w:hAnsi="Arial" w:cs="Arial"/>
          <w:b/>
          <w:sz w:val="18"/>
          <w:szCs w:val="18"/>
          <w:lang w:val="fr-CA"/>
        </w:rPr>
        <w:t>MME TRANCHEMONTAGNE BOUGIE</w:t>
      </w:r>
    </w:p>
    <w:p w:rsidR="00EA025A" w:rsidRDefault="00EA025A" w:rsidP="00EA025A">
      <w:pPr>
        <w:spacing w:line="240" w:lineRule="auto"/>
        <w:rPr>
          <w:rFonts w:ascii="Arial" w:eastAsia="Times New Roman" w:hAnsi="Arial" w:cs="Arial"/>
          <w:sz w:val="18"/>
          <w:szCs w:val="18"/>
          <w:lang w:val="fr-CA"/>
        </w:rPr>
      </w:pPr>
    </w:p>
    <w:p w:rsidR="00B362F5" w:rsidRPr="008C7465" w:rsidRDefault="00B362F5" w:rsidP="00EA025A">
      <w:pPr>
        <w:spacing w:line="240" w:lineRule="auto"/>
        <w:rPr>
          <w:rFonts w:ascii="Arial" w:eastAsia="Times New Roman" w:hAnsi="Arial" w:cs="Arial"/>
          <w:lang w:val="fr-CA"/>
        </w:rPr>
      </w:pPr>
      <w:r w:rsidRPr="00CF207E">
        <w:rPr>
          <w:rFonts w:ascii="Arial" w:eastAsia="Times New Roman" w:hAnsi="Arial" w:cs="Arial"/>
          <w:sz w:val="18"/>
          <w:szCs w:val="18"/>
          <w:lang w:val="fr-CA"/>
        </w:rPr>
        <w:t>En éthique et culture religieuse, l’élève est amené à développer les compétences suivantes :</w:t>
      </w:r>
    </w:p>
    <w:p w:rsidR="00B362F5" w:rsidRPr="00CF207E" w:rsidRDefault="00B362F5" w:rsidP="00B362F5">
      <w:pPr>
        <w:pStyle w:val="ListParagraph"/>
        <w:numPr>
          <w:ilvl w:val="0"/>
          <w:numId w:val="15"/>
        </w:numPr>
        <w:rPr>
          <w:rFonts w:ascii="Arial" w:eastAsia="Times New Roman" w:hAnsi="Arial" w:cs="Arial"/>
          <w:b/>
          <w:sz w:val="18"/>
          <w:szCs w:val="18"/>
          <w:lang w:val="fr-CA"/>
        </w:rPr>
      </w:pPr>
      <w:r w:rsidRPr="00CF207E">
        <w:rPr>
          <w:rFonts w:ascii="Arial" w:eastAsia="Times New Roman" w:hAnsi="Arial" w:cs="Arial"/>
          <w:b/>
          <w:sz w:val="18"/>
          <w:szCs w:val="18"/>
          <w:lang w:val="fr-CA"/>
        </w:rPr>
        <w:t>Réfléchir sur des questions éthiques</w:t>
      </w:r>
    </w:p>
    <w:p w:rsidR="00B362F5" w:rsidRPr="00CF207E" w:rsidRDefault="00B362F5" w:rsidP="00B362F5">
      <w:pPr>
        <w:rPr>
          <w:rFonts w:ascii="Arial" w:eastAsia="Times New Roman" w:hAnsi="Arial" w:cs="Arial"/>
          <w:sz w:val="18"/>
          <w:szCs w:val="18"/>
          <w:lang w:val="fr-CA"/>
        </w:rPr>
      </w:pPr>
      <w:r w:rsidRPr="00CF207E">
        <w:rPr>
          <w:rFonts w:ascii="Arial" w:eastAsia="Times New Roman" w:hAnsi="Arial" w:cs="Arial"/>
          <w:sz w:val="18"/>
          <w:szCs w:val="18"/>
          <w:lang w:val="fr-CA"/>
        </w:rPr>
        <w:t>• L’élève examine la signification des différentes attitudes ou comportements ainsi que les valeurs et les normes qui sont favorisées par les membres d’une société en ce qui concerne le vivre-ensemble. On traitera, par exemple, de problèmes associés aux relations égalitaires dans un groupe ou dans la société, du partage de la richesse entre les peuples, ou encore de la protection de l’environnement. Les sujets traités pourront toucher à des thèmes universels comme le bonheur, l’amitié ou la justice.</w:t>
      </w:r>
    </w:p>
    <w:p w:rsidR="00B362F5" w:rsidRPr="00CF207E" w:rsidRDefault="00B362F5" w:rsidP="00B362F5">
      <w:pPr>
        <w:pStyle w:val="ListParagraph"/>
        <w:numPr>
          <w:ilvl w:val="0"/>
          <w:numId w:val="15"/>
        </w:numPr>
        <w:rPr>
          <w:rFonts w:ascii="Arial" w:eastAsia="Times New Roman" w:hAnsi="Arial" w:cs="Arial"/>
          <w:b/>
          <w:sz w:val="18"/>
          <w:szCs w:val="18"/>
          <w:lang w:val="fr-CA"/>
        </w:rPr>
      </w:pPr>
      <w:r w:rsidRPr="00CF207E">
        <w:rPr>
          <w:rFonts w:ascii="Arial" w:eastAsia="Times New Roman" w:hAnsi="Arial" w:cs="Arial"/>
          <w:b/>
          <w:sz w:val="18"/>
          <w:szCs w:val="18"/>
          <w:lang w:val="fr-CA"/>
        </w:rPr>
        <w:t>Manifester une compréhension du phénomène religieux</w:t>
      </w:r>
    </w:p>
    <w:p w:rsidR="00B362F5" w:rsidRPr="00CF207E" w:rsidRDefault="00B362F5" w:rsidP="00B362F5">
      <w:pPr>
        <w:spacing w:before="136" w:after="272" w:line="240" w:lineRule="auto"/>
        <w:rPr>
          <w:rFonts w:ascii="Arial" w:eastAsia="Times New Roman" w:hAnsi="Arial" w:cs="Arial"/>
          <w:sz w:val="18"/>
          <w:szCs w:val="18"/>
          <w:lang w:val="fr-CA"/>
        </w:rPr>
      </w:pPr>
      <w:r w:rsidRPr="00CF207E">
        <w:rPr>
          <w:rFonts w:ascii="Arial" w:eastAsia="Times New Roman" w:hAnsi="Arial" w:cs="Arial"/>
          <w:sz w:val="18"/>
          <w:szCs w:val="18"/>
          <w:lang w:val="fr-CA"/>
        </w:rPr>
        <w:t>• L’élève est amené à comprendre les diverses expressions du phénomène religieux, à en saisir la complexité et à les percevoir selon différentes dimensions: historique, morale, rituelle, littéraire, artistique, sociale ou politique. L’élève pourra associer ces expressions religieuses à leur religion respective et percevoir les liens qu’elles peuvent avoir avec divers éléments de l’environnement social et culturel d’ici et d’ailleurs</w:t>
      </w:r>
    </w:p>
    <w:p w:rsidR="00B362F5" w:rsidRPr="00CF207E" w:rsidRDefault="00B362F5" w:rsidP="00B362F5">
      <w:pPr>
        <w:pStyle w:val="ListParagraph"/>
        <w:numPr>
          <w:ilvl w:val="0"/>
          <w:numId w:val="15"/>
        </w:numPr>
        <w:spacing w:before="136" w:after="272" w:line="240" w:lineRule="auto"/>
        <w:rPr>
          <w:rFonts w:ascii="Arial" w:eastAsia="Times New Roman" w:hAnsi="Arial" w:cs="Arial"/>
          <w:b/>
          <w:sz w:val="18"/>
          <w:szCs w:val="18"/>
          <w:lang w:val="fr-CA"/>
        </w:rPr>
      </w:pPr>
      <w:r w:rsidRPr="00CF207E">
        <w:rPr>
          <w:rFonts w:ascii="Arial" w:eastAsia="Times New Roman" w:hAnsi="Arial" w:cs="Arial"/>
          <w:b/>
          <w:sz w:val="18"/>
          <w:szCs w:val="18"/>
          <w:lang w:val="fr-CA"/>
        </w:rPr>
        <w:t>Pratiquer le dialogue</w:t>
      </w:r>
    </w:p>
    <w:p w:rsidR="00B362F5" w:rsidRPr="00CF207E" w:rsidRDefault="00B362F5" w:rsidP="00B362F5">
      <w:pPr>
        <w:rPr>
          <w:rFonts w:ascii="Arial" w:eastAsia="Times New Roman" w:hAnsi="Arial" w:cs="Arial"/>
          <w:sz w:val="18"/>
          <w:szCs w:val="18"/>
          <w:lang w:val="fr-CA"/>
        </w:rPr>
      </w:pPr>
      <w:r w:rsidRPr="00CF207E">
        <w:rPr>
          <w:rFonts w:ascii="Arial" w:eastAsia="Times New Roman" w:hAnsi="Arial" w:cs="Arial"/>
          <w:sz w:val="18"/>
          <w:szCs w:val="18"/>
          <w:lang w:val="fr-CA"/>
        </w:rPr>
        <w:t>• Par la pratique du dialogue (réflexion personnelle et échange d’idées), l’élève peut adopter des attitudes et des comportements favorables au vivre-ensemble</w:t>
      </w:r>
    </w:p>
    <w:p w:rsidR="00B362F5" w:rsidRPr="00CF207E" w:rsidRDefault="00B362F5" w:rsidP="00B362F5">
      <w:pPr>
        <w:rPr>
          <w:rFonts w:ascii="Arial" w:eastAsia="Times New Roman" w:hAnsi="Arial" w:cs="Arial"/>
          <w:b/>
          <w:bCs/>
          <w:sz w:val="18"/>
          <w:szCs w:val="18"/>
          <w:lang w:val="fr-CA"/>
        </w:rPr>
      </w:pPr>
      <w:r w:rsidRPr="00CF207E">
        <w:rPr>
          <w:rFonts w:ascii="Arial" w:eastAsia="Times New Roman" w:hAnsi="Arial" w:cs="Arial"/>
          <w:b/>
          <w:bCs/>
          <w:sz w:val="18"/>
          <w:szCs w:val="18"/>
          <w:lang w:val="fr-CA"/>
        </w:rPr>
        <w:t>En éthique, à partir de situations complexes plus ou moins familières, l’élève continue à réfléchir à des questions qui touchent</w:t>
      </w:r>
    </w:p>
    <w:p w:rsidR="00B362F5" w:rsidRPr="00CF207E" w:rsidRDefault="00B362F5" w:rsidP="00B362F5">
      <w:pPr>
        <w:rPr>
          <w:rFonts w:ascii="Arial" w:eastAsia="Times New Roman" w:hAnsi="Arial" w:cs="Arial"/>
          <w:b/>
          <w:bCs/>
          <w:sz w:val="18"/>
          <w:szCs w:val="18"/>
          <w:lang w:val="fr-CA"/>
        </w:rPr>
      </w:pPr>
      <w:r w:rsidRPr="00CF207E">
        <w:rPr>
          <w:rFonts w:ascii="Arial" w:eastAsia="Times New Roman" w:hAnsi="Arial" w:cs="Arial"/>
          <w:sz w:val="18"/>
          <w:szCs w:val="18"/>
          <w:lang w:val="fr-CA"/>
        </w:rPr>
        <w:t>• La tolérance</w:t>
      </w:r>
      <w:r w:rsidRPr="00CF207E">
        <w:rPr>
          <w:rFonts w:ascii="Arial" w:eastAsia="Times New Roman" w:hAnsi="Arial" w:cs="Arial"/>
          <w:sz w:val="18"/>
          <w:szCs w:val="18"/>
          <w:lang w:val="fr-CA"/>
        </w:rPr>
        <w:br/>
        <w:t>• L’avenir de l’humanité</w:t>
      </w:r>
      <w:r w:rsidRPr="00CF207E">
        <w:rPr>
          <w:rFonts w:ascii="Arial" w:eastAsia="Times New Roman" w:hAnsi="Arial" w:cs="Arial"/>
          <w:sz w:val="18"/>
          <w:szCs w:val="18"/>
          <w:lang w:val="fr-CA"/>
        </w:rPr>
        <w:br/>
        <w:t>• La justice</w:t>
      </w:r>
      <w:r w:rsidRPr="00CF207E">
        <w:rPr>
          <w:rFonts w:ascii="Arial" w:eastAsia="Times New Roman" w:hAnsi="Arial" w:cs="Arial"/>
          <w:sz w:val="18"/>
          <w:szCs w:val="18"/>
          <w:lang w:val="fr-CA"/>
        </w:rPr>
        <w:br/>
        <w:t>• L’ambivalence de l’être humain</w:t>
      </w:r>
      <w:r w:rsidRPr="00CF207E">
        <w:rPr>
          <w:rFonts w:ascii="Arial" w:eastAsia="Times New Roman" w:hAnsi="Arial" w:cs="Arial"/>
          <w:b/>
          <w:bCs/>
          <w:sz w:val="18"/>
          <w:szCs w:val="18"/>
          <w:lang w:val="fr-CA"/>
        </w:rPr>
        <w:t xml:space="preserve"> </w:t>
      </w:r>
    </w:p>
    <w:p w:rsidR="00B362F5" w:rsidRPr="00CF207E" w:rsidRDefault="00B362F5" w:rsidP="00B362F5">
      <w:pPr>
        <w:rPr>
          <w:rFonts w:ascii="Arial" w:eastAsia="Times New Roman" w:hAnsi="Arial" w:cs="Arial"/>
          <w:b/>
          <w:bCs/>
          <w:sz w:val="18"/>
          <w:szCs w:val="18"/>
          <w:lang w:val="fr-CA"/>
        </w:rPr>
      </w:pPr>
      <w:r w:rsidRPr="00CF207E">
        <w:rPr>
          <w:rFonts w:ascii="Arial" w:eastAsia="Times New Roman" w:hAnsi="Arial" w:cs="Arial"/>
          <w:b/>
          <w:bCs/>
          <w:sz w:val="18"/>
          <w:szCs w:val="18"/>
          <w:lang w:val="fr-CA"/>
        </w:rPr>
        <w:t>En culture religieuse, l’élève fait d’autres découvertes en ce qui concerne</w:t>
      </w:r>
    </w:p>
    <w:p w:rsidR="00B362F5" w:rsidRPr="00CF207E" w:rsidRDefault="00B362F5" w:rsidP="00B362F5">
      <w:pPr>
        <w:spacing w:before="136" w:after="272" w:line="240" w:lineRule="auto"/>
        <w:rPr>
          <w:rFonts w:ascii="Arial" w:eastAsia="Times New Roman" w:hAnsi="Arial" w:cs="Arial"/>
          <w:sz w:val="18"/>
          <w:szCs w:val="18"/>
          <w:lang w:val="fr-CA"/>
        </w:rPr>
      </w:pPr>
      <w:r w:rsidRPr="00CF207E">
        <w:rPr>
          <w:rFonts w:ascii="Arial" w:eastAsia="Times New Roman" w:hAnsi="Arial" w:cs="Arial"/>
          <w:sz w:val="18"/>
          <w:szCs w:val="18"/>
          <w:lang w:val="fr-CA"/>
        </w:rPr>
        <w:t>• Les religions au fil du temps</w:t>
      </w:r>
      <w:r w:rsidRPr="00CF207E">
        <w:rPr>
          <w:rFonts w:ascii="Arial" w:eastAsia="Times New Roman" w:hAnsi="Arial" w:cs="Arial"/>
          <w:sz w:val="18"/>
          <w:szCs w:val="18"/>
          <w:lang w:val="fr-CA"/>
        </w:rPr>
        <w:br/>
        <w:t>• Les questions existentielles</w:t>
      </w:r>
      <w:r w:rsidRPr="00CF207E">
        <w:rPr>
          <w:rFonts w:ascii="Arial" w:eastAsia="Times New Roman" w:hAnsi="Arial" w:cs="Arial"/>
          <w:sz w:val="18"/>
          <w:szCs w:val="18"/>
          <w:lang w:val="fr-CA"/>
        </w:rPr>
        <w:br/>
        <w:t>• L’expérience religieuse</w:t>
      </w:r>
      <w:r w:rsidRPr="00CF207E">
        <w:rPr>
          <w:rFonts w:ascii="Arial" w:eastAsia="Times New Roman" w:hAnsi="Arial" w:cs="Arial"/>
          <w:sz w:val="18"/>
          <w:szCs w:val="18"/>
          <w:lang w:val="fr-CA"/>
        </w:rPr>
        <w:br/>
        <w:t>• Les références religieuses dans les arts et la culture</w:t>
      </w:r>
    </w:p>
    <w:p w:rsidR="00B362F5" w:rsidRPr="00CF207E" w:rsidRDefault="00B362F5" w:rsidP="00B362F5">
      <w:pPr>
        <w:pStyle w:val="NormalWeb"/>
        <w:rPr>
          <w:sz w:val="18"/>
          <w:szCs w:val="18"/>
          <w:lang w:val="fr-CA"/>
        </w:rPr>
      </w:pPr>
      <w:r w:rsidRPr="00CF207E">
        <w:rPr>
          <w:rFonts w:ascii="Arial" w:hAnsi="Arial" w:cs="Arial"/>
          <w:sz w:val="18"/>
          <w:szCs w:val="18"/>
          <w:lang w:val="fr-CA"/>
        </w:rPr>
        <w:t>Le programme Éthique et culture religieuse permet de connaître la diversité des croyances et des valeurs ainsi que les différentes façons de penser</w:t>
      </w:r>
      <w:r w:rsidRPr="00CF207E">
        <w:rPr>
          <w:sz w:val="18"/>
          <w:szCs w:val="18"/>
          <w:lang w:val="fr-CA"/>
        </w:rPr>
        <w:t>.</w:t>
      </w:r>
    </w:p>
    <w:p w:rsidR="00B362F5" w:rsidRPr="00DB72A4" w:rsidRDefault="00B362F5" w:rsidP="00B362F5">
      <w:pPr>
        <w:spacing w:before="136" w:after="272" w:line="240" w:lineRule="auto"/>
        <w:rPr>
          <w:rFonts w:ascii="Arial" w:eastAsia="Times New Roman" w:hAnsi="Arial" w:cs="Arial"/>
          <w:b/>
          <w:sz w:val="18"/>
          <w:szCs w:val="18"/>
          <w:lang w:val="fr-CA"/>
        </w:rPr>
      </w:pPr>
      <w:r w:rsidRPr="00DB72A4">
        <w:rPr>
          <w:rFonts w:ascii="Arial" w:eastAsia="Times New Roman" w:hAnsi="Arial" w:cs="Arial"/>
          <w:b/>
          <w:sz w:val="18"/>
          <w:szCs w:val="18"/>
          <w:lang w:val="fr-CA"/>
        </w:rPr>
        <w:t>Évaluation :</w:t>
      </w:r>
    </w:p>
    <w:p w:rsidR="00B362F5" w:rsidRPr="00CF207E" w:rsidRDefault="00B362F5" w:rsidP="00B362F5">
      <w:pPr>
        <w:pStyle w:val="ListParagraph"/>
        <w:numPr>
          <w:ilvl w:val="0"/>
          <w:numId w:val="14"/>
        </w:numPr>
        <w:spacing w:before="136" w:after="272" w:line="240" w:lineRule="auto"/>
        <w:rPr>
          <w:rFonts w:ascii="Arial" w:eastAsia="Times New Roman" w:hAnsi="Arial" w:cs="Arial"/>
          <w:sz w:val="18"/>
          <w:szCs w:val="18"/>
          <w:lang w:val="fr-CA"/>
        </w:rPr>
      </w:pPr>
      <w:r>
        <w:rPr>
          <w:rFonts w:ascii="Arial" w:hAnsi="Arial" w:cs="Arial"/>
          <w:sz w:val="18"/>
          <w:szCs w:val="18"/>
          <w:lang w:val="fr-CA"/>
        </w:rPr>
        <w:t>S</w:t>
      </w:r>
      <w:r w:rsidRPr="00CF207E">
        <w:rPr>
          <w:rFonts w:ascii="Arial" w:hAnsi="Arial" w:cs="Arial"/>
          <w:sz w:val="18"/>
          <w:szCs w:val="18"/>
          <w:lang w:val="fr-CA"/>
        </w:rPr>
        <w:t>ituations d’apprentissage et d’évaluation</w:t>
      </w:r>
      <w:r>
        <w:rPr>
          <w:rFonts w:ascii="Arial" w:hAnsi="Arial" w:cs="Arial"/>
          <w:sz w:val="18"/>
          <w:szCs w:val="18"/>
          <w:lang w:val="fr-CA"/>
        </w:rPr>
        <w:t xml:space="preserve"> (SAE) travail d’équipe - dirigé par l’enseignante</w:t>
      </w:r>
    </w:p>
    <w:p w:rsidR="00B362F5" w:rsidRPr="00CF207E" w:rsidRDefault="00B362F5" w:rsidP="00B362F5">
      <w:pPr>
        <w:pStyle w:val="ListParagraph"/>
        <w:numPr>
          <w:ilvl w:val="0"/>
          <w:numId w:val="14"/>
        </w:numPr>
        <w:spacing w:before="136" w:after="272" w:line="240" w:lineRule="auto"/>
        <w:rPr>
          <w:rFonts w:ascii="Arial" w:eastAsia="Times New Roman" w:hAnsi="Arial" w:cs="Arial"/>
          <w:b/>
          <w:sz w:val="18"/>
          <w:szCs w:val="18"/>
          <w:lang w:val="fr-CA"/>
        </w:rPr>
      </w:pPr>
      <w:r w:rsidRPr="00CF207E">
        <w:rPr>
          <w:rFonts w:ascii="Arial" w:eastAsia="Times New Roman" w:hAnsi="Arial" w:cs="Arial"/>
          <w:sz w:val="18"/>
          <w:szCs w:val="18"/>
          <w:lang w:val="fr-CA"/>
        </w:rPr>
        <w:t>Dissertation</w:t>
      </w:r>
      <w:r>
        <w:rPr>
          <w:rFonts w:ascii="Arial" w:eastAsia="Times New Roman" w:hAnsi="Arial" w:cs="Arial"/>
          <w:sz w:val="18"/>
          <w:szCs w:val="18"/>
          <w:lang w:val="fr-CA"/>
        </w:rPr>
        <w:t>s (</w:t>
      </w:r>
      <w:r w:rsidR="00DB72A4">
        <w:rPr>
          <w:rFonts w:ascii="Arial" w:eastAsia="Times New Roman" w:hAnsi="Arial" w:cs="Arial"/>
          <w:sz w:val="18"/>
          <w:szCs w:val="18"/>
          <w:lang w:val="fr-CA"/>
        </w:rPr>
        <w:t>3-5</w:t>
      </w:r>
      <w:r>
        <w:rPr>
          <w:rFonts w:ascii="Arial" w:eastAsia="Times New Roman" w:hAnsi="Arial" w:cs="Arial"/>
          <w:sz w:val="18"/>
          <w:szCs w:val="18"/>
          <w:lang w:val="fr-CA"/>
        </w:rPr>
        <w:t>)</w:t>
      </w:r>
      <w:r w:rsidRPr="00CF207E">
        <w:rPr>
          <w:rFonts w:ascii="Arial" w:eastAsia="Times New Roman" w:hAnsi="Arial" w:cs="Arial"/>
          <w:sz w:val="18"/>
          <w:szCs w:val="18"/>
          <w:lang w:val="fr-CA"/>
        </w:rPr>
        <w:t>, Projets</w:t>
      </w:r>
      <w:r>
        <w:rPr>
          <w:rFonts w:ascii="Arial" w:eastAsia="Times New Roman" w:hAnsi="Arial" w:cs="Arial"/>
          <w:sz w:val="18"/>
          <w:szCs w:val="18"/>
          <w:lang w:val="fr-CA"/>
        </w:rPr>
        <w:t xml:space="preserve"> (</w:t>
      </w:r>
      <w:r w:rsidR="00DB72A4">
        <w:rPr>
          <w:rFonts w:ascii="Arial" w:eastAsia="Times New Roman" w:hAnsi="Arial" w:cs="Arial"/>
          <w:sz w:val="18"/>
          <w:szCs w:val="18"/>
          <w:lang w:val="fr-CA"/>
        </w:rPr>
        <w:t>3-5</w:t>
      </w:r>
      <w:r>
        <w:rPr>
          <w:rFonts w:ascii="Arial" w:eastAsia="Times New Roman" w:hAnsi="Arial" w:cs="Arial"/>
          <w:sz w:val="18"/>
          <w:szCs w:val="18"/>
          <w:lang w:val="fr-CA"/>
        </w:rPr>
        <w:t>)</w:t>
      </w:r>
      <w:r w:rsidRPr="00CF207E">
        <w:rPr>
          <w:rFonts w:ascii="Arial" w:eastAsia="Times New Roman" w:hAnsi="Arial" w:cs="Arial"/>
          <w:sz w:val="18"/>
          <w:szCs w:val="18"/>
          <w:lang w:val="fr-CA"/>
        </w:rPr>
        <w:t>, Test</w:t>
      </w:r>
      <w:r>
        <w:rPr>
          <w:rFonts w:ascii="Arial" w:eastAsia="Times New Roman" w:hAnsi="Arial" w:cs="Arial"/>
          <w:sz w:val="18"/>
          <w:szCs w:val="18"/>
          <w:lang w:val="fr-CA"/>
        </w:rPr>
        <w:t>s (1-2)</w:t>
      </w:r>
    </w:p>
    <w:p w:rsidR="00EA025A" w:rsidRPr="00EA025A" w:rsidRDefault="00B362F5" w:rsidP="00EA025A">
      <w:pPr>
        <w:pStyle w:val="ListParagraph"/>
        <w:numPr>
          <w:ilvl w:val="0"/>
          <w:numId w:val="14"/>
        </w:numPr>
        <w:spacing w:before="136" w:after="272" w:line="240" w:lineRule="auto"/>
        <w:rPr>
          <w:rFonts w:ascii="Arial" w:eastAsia="Times New Roman" w:hAnsi="Arial" w:cs="Arial"/>
          <w:b/>
          <w:sz w:val="18"/>
          <w:szCs w:val="18"/>
          <w:lang w:val="fr-CA"/>
        </w:rPr>
      </w:pPr>
      <w:r>
        <w:rPr>
          <w:rFonts w:ascii="Arial" w:eastAsia="Times New Roman" w:hAnsi="Arial" w:cs="Arial"/>
          <w:sz w:val="18"/>
          <w:szCs w:val="18"/>
          <w:lang w:val="fr-CA"/>
        </w:rPr>
        <w:t xml:space="preserve">Étape1 – </w:t>
      </w:r>
      <w:r w:rsidR="00DB72A4">
        <w:rPr>
          <w:rFonts w:ascii="Arial" w:eastAsia="Times New Roman" w:hAnsi="Arial" w:cs="Arial"/>
          <w:sz w:val="18"/>
          <w:szCs w:val="18"/>
          <w:lang w:val="fr-CA"/>
        </w:rPr>
        <w:t>20</w:t>
      </w:r>
      <w:r>
        <w:rPr>
          <w:rFonts w:ascii="Arial" w:eastAsia="Times New Roman" w:hAnsi="Arial" w:cs="Arial"/>
          <w:sz w:val="18"/>
          <w:szCs w:val="18"/>
          <w:lang w:val="fr-CA"/>
        </w:rPr>
        <w:t xml:space="preserve">%,   Étape 2 – </w:t>
      </w:r>
      <w:r w:rsidR="00DB72A4">
        <w:rPr>
          <w:rFonts w:ascii="Arial" w:eastAsia="Times New Roman" w:hAnsi="Arial" w:cs="Arial"/>
          <w:sz w:val="18"/>
          <w:szCs w:val="18"/>
          <w:lang w:val="fr-CA"/>
        </w:rPr>
        <w:t>20</w:t>
      </w:r>
      <w:r>
        <w:rPr>
          <w:rFonts w:ascii="Arial" w:eastAsia="Times New Roman" w:hAnsi="Arial" w:cs="Arial"/>
          <w:sz w:val="18"/>
          <w:szCs w:val="18"/>
          <w:lang w:val="fr-CA"/>
        </w:rPr>
        <w:t xml:space="preserve">%,   Étape </w:t>
      </w:r>
      <w:r w:rsidRPr="00CF207E">
        <w:rPr>
          <w:rFonts w:ascii="Arial" w:eastAsia="Times New Roman" w:hAnsi="Arial" w:cs="Arial"/>
          <w:sz w:val="18"/>
          <w:szCs w:val="18"/>
          <w:lang w:val="fr-CA"/>
        </w:rPr>
        <w:t xml:space="preserve">3 – </w:t>
      </w:r>
      <w:r w:rsidR="00DB72A4">
        <w:rPr>
          <w:rFonts w:ascii="Arial" w:eastAsia="Times New Roman" w:hAnsi="Arial" w:cs="Arial"/>
          <w:sz w:val="18"/>
          <w:szCs w:val="18"/>
          <w:lang w:val="fr-CA"/>
        </w:rPr>
        <w:t>60</w:t>
      </w:r>
      <w:r w:rsidRPr="00CF207E">
        <w:rPr>
          <w:rFonts w:ascii="Arial" w:eastAsia="Times New Roman" w:hAnsi="Arial" w:cs="Arial"/>
          <w:sz w:val="18"/>
          <w:szCs w:val="18"/>
          <w:lang w:val="fr-CA"/>
        </w:rPr>
        <w:t>%</w:t>
      </w:r>
    </w:p>
    <w:p w:rsidR="00F03E16" w:rsidRPr="00EA025A" w:rsidRDefault="00B362F5" w:rsidP="00EA025A">
      <w:pPr>
        <w:spacing w:before="136" w:after="272" w:line="240" w:lineRule="auto"/>
        <w:rPr>
          <w:rFonts w:ascii="Arial" w:eastAsia="Times New Roman" w:hAnsi="Arial" w:cs="Arial"/>
          <w:b/>
          <w:sz w:val="18"/>
          <w:szCs w:val="18"/>
          <w:lang w:val="fr-CA"/>
        </w:rPr>
      </w:pPr>
      <w:r w:rsidRPr="00EA025A">
        <w:rPr>
          <w:rFonts w:ascii="Arial" w:eastAsia="Times New Roman" w:hAnsi="Arial" w:cs="Arial"/>
          <w:b/>
          <w:sz w:val="18"/>
          <w:szCs w:val="18"/>
          <w:lang w:val="fr-CA"/>
        </w:rPr>
        <w:t>Matériel : Manuel : Tisser des Liens</w:t>
      </w:r>
      <w:bookmarkStart w:id="0" w:name="_GoBack"/>
      <w:bookmarkEnd w:id="0"/>
    </w:p>
    <w:sectPr w:rsidR="00F03E16" w:rsidRPr="00EA025A" w:rsidSect="00A54C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F10"/>
    <w:multiLevelType w:val="hybridMultilevel"/>
    <w:tmpl w:val="4552C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A6EE0"/>
    <w:multiLevelType w:val="hybridMultilevel"/>
    <w:tmpl w:val="B3348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C2A53"/>
    <w:multiLevelType w:val="hybridMultilevel"/>
    <w:tmpl w:val="C6F41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101917"/>
    <w:multiLevelType w:val="hybridMultilevel"/>
    <w:tmpl w:val="2BAA613A"/>
    <w:lvl w:ilvl="0" w:tplc="1009000F">
      <w:start w:val="1"/>
      <w:numFmt w:val="decimal"/>
      <w:lvlText w:val="%1."/>
      <w:lvlJc w:val="left"/>
      <w:pPr>
        <w:ind w:left="1576" w:hanging="360"/>
      </w:pPr>
    </w:lvl>
    <w:lvl w:ilvl="1" w:tplc="10090019" w:tentative="1">
      <w:start w:val="1"/>
      <w:numFmt w:val="lowerLetter"/>
      <w:lvlText w:val="%2."/>
      <w:lvlJc w:val="left"/>
      <w:pPr>
        <w:ind w:left="2296" w:hanging="360"/>
      </w:pPr>
    </w:lvl>
    <w:lvl w:ilvl="2" w:tplc="1009001B" w:tentative="1">
      <w:start w:val="1"/>
      <w:numFmt w:val="lowerRoman"/>
      <w:lvlText w:val="%3."/>
      <w:lvlJc w:val="right"/>
      <w:pPr>
        <w:ind w:left="3016" w:hanging="180"/>
      </w:pPr>
    </w:lvl>
    <w:lvl w:ilvl="3" w:tplc="1009000F" w:tentative="1">
      <w:start w:val="1"/>
      <w:numFmt w:val="decimal"/>
      <w:lvlText w:val="%4."/>
      <w:lvlJc w:val="left"/>
      <w:pPr>
        <w:ind w:left="3736" w:hanging="360"/>
      </w:pPr>
    </w:lvl>
    <w:lvl w:ilvl="4" w:tplc="10090019" w:tentative="1">
      <w:start w:val="1"/>
      <w:numFmt w:val="lowerLetter"/>
      <w:lvlText w:val="%5."/>
      <w:lvlJc w:val="left"/>
      <w:pPr>
        <w:ind w:left="4456" w:hanging="360"/>
      </w:pPr>
    </w:lvl>
    <w:lvl w:ilvl="5" w:tplc="1009001B" w:tentative="1">
      <w:start w:val="1"/>
      <w:numFmt w:val="lowerRoman"/>
      <w:lvlText w:val="%6."/>
      <w:lvlJc w:val="right"/>
      <w:pPr>
        <w:ind w:left="5176" w:hanging="180"/>
      </w:pPr>
    </w:lvl>
    <w:lvl w:ilvl="6" w:tplc="1009000F" w:tentative="1">
      <w:start w:val="1"/>
      <w:numFmt w:val="decimal"/>
      <w:lvlText w:val="%7."/>
      <w:lvlJc w:val="left"/>
      <w:pPr>
        <w:ind w:left="5896" w:hanging="360"/>
      </w:pPr>
    </w:lvl>
    <w:lvl w:ilvl="7" w:tplc="10090019" w:tentative="1">
      <w:start w:val="1"/>
      <w:numFmt w:val="lowerLetter"/>
      <w:lvlText w:val="%8."/>
      <w:lvlJc w:val="left"/>
      <w:pPr>
        <w:ind w:left="6616" w:hanging="360"/>
      </w:pPr>
    </w:lvl>
    <w:lvl w:ilvl="8" w:tplc="1009001B" w:tentative="1">
      <w:start w:val="1"/>
      <w:numFmt w:val="lowerRoman"/>
      <w:lvlText w:val="%9."/>
      <w:lvlJc w:val="right"/>
      <w:pPr>
        <w:ind w:left="7336" w:hanging="180"/>
      </w:pPr>
    </w:lvl>
  </w:abstractNum>
  <w:abstractNum w:abstractNumId="4">
    <w:nsid w:val="22362801"/>
    <w:multiLevelType w:val="hybridMultilevel"/>
    <w:tmpl w:val="F0F8E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EB19F2"/>
    <w:multiLevelType w:val="hybridMultilevel"/>
    <w:tmpl w:val="2718315E"/>
    <w:lvl w:ilvl="0" w:tplc="1009000F">
      <w:start w:val="1"/>
      <w:numFmt w:val="decimal"/>
      <w:lvlText w:val="%1."/>
      <w:lvlJc w:val="left"/>
      <w:pPr>
        <w:ind w:left="2337" w:hanging="360"/>
      </w:pPr>
    </w:lvl>
    <w:lvl w:ilvl="1" w:tplc="10090019" w:tentative="1">
      <w:start w:val="1"/>
      <w:numFmt w:val="lowerLetter"/>
      <w:lvlText w:val="%2."/>
      <w:lvlJc w:val="left"/>
      <w:pPr>
        <w:ind w:left="3057" w:hanging="360"/>
      </w:pPr>
    </w:lvl>
    <w:lvl w:ilvl="2" w:tplc="1009001B" w:tentative="1">
      <w:start w:val="1"/>
      <w:numFmt w:val="lowerRoman"/>
      <w:lvlText w:val="%3."/>
      <w:lvlJc w:val="right"/>
      <w:pPr>
        <w:ind w:left="3777" w:hanging="180"/>
      </w:pPr>
    </w:lvl>
    <w:lvl w:ilvl="3" w:tplc="1009000F" w:tentative="1">
      <w:start w:val="1"/>
      <w:numFmt w:val="decimal"/>
      <w:lvlText w:val="%4."/>
      <w:lvlJc w:val="left"/>
      <w:pPr>
        <w:ind w:left="4497" w:hanging="360"/>
      </w:pPr>
    </w:lvl>
    <w:lvl w:ilvl="4" w:tplc="10090019" w:tentative="1">
      <w:start w:val="1"/>
      <w:numFmt w:val="lowerLetter"/>
      <w:lvlText w:val="%5."/>
      <w:lvlJc w:val="left"/>
      <w:pPr>
        <w:ind w:left="5217" w:hanging="360"/>
      </w:pPr>
    </w:lvl>
    <w:lvl w:ilvl="5" w:tplc="1009001B" w:tentative="1">
      <w:start w:val="1"/>
      <w:numFmt w:val="lowerRoman"/>
      <w:lvlText w:val="%6."/>
      <w:lvlJc w:val="right"/>
      <w:pPr>
        <w:ind w:left="5937" w:hanging="180"/>
      </w:pPr>
    </w:lvl>
    <w:lvl w:ilvl="6" w:tplc="1009000F" w:tentative="1">
      <w:start w:val="1"/>
      <w:numFmt w:val="decimal"/>
      <w:lvlText w:val="%7."/>
      <w:lvlJc w:val="left"/>
      <w:pPr>
        <w:ind w:left="6657" w:hanging="360"/>
      </w:pPr>
    </w:lvl>
    <w:lvl w:ilvl="7" w:tplc="10090019" w:tentative="1">
      <w:start w:val="1"/>
      <w:numFmt w:val="lowerLetter"/>
      <w:lvlText w:val="%8."/>
      <w:lvlJc w:val="left"/>
      <w:pPr>
        <w:ind w:left="7377" w:hanging="360"/>
      </w:pPr>
    </w:lvl>
    <w:lvl w:ilvl="8" w:tplc="1009001B" w:tentative="1">
      <w:start w:val="1"/>
      <w:numFmt w:val="lowerRoman"/>
      <w:lvlText w:val="%9."/>
      <w:lvlJc w:val="right"/>
      <w:pPr>
        <w:ind w:left="8097" w:hanging="180"/>
      </w:pPr>
    </w:lvl>
  </w:abstractNum>
  <w:abstractNum w:abstractNumId="6">
    <w:nsid w:val="280D457C"/>
    <w:multiLevelType w:val="hybridMultilevel"/>
    <w:tmpl w:val="F398A49A"/>
    <w:lvl w:ilvl="0" w:tplc="10090001">
      <w:start w:val="1"/>
      <w:numFmt w:val="bullet"/>
      <w:lvlText w:val=""/>
      <w:lvlJc w:val="left"/>
      <w:pPr>
        <w:ind w:left="5814" w:hanging="360"/>
      </w:pPr>
      <w:rPr>
        <w:rFonts w:ascii="Symbol" w:hAnsi="Symbol" w:hint="default"/>
      </w:rPr>
    </w:lvl>
    <w:lvl w:ilvl="1" w:tplc="10090003" w:tentative="1">
      <w:start w:val="1"/>
      <w:numFmt w:val="bullet"/>
      <w:lvlText w:val="o"/>
      <w:lvlJc w:val="left"/>
      <w:pPr>
        <w:ind w:left="6534" w:hanging="360"/>
      </w:pPr>
      <w:rPr>
        <w:rFonts w:ascii="Courier New" w:hAnsi="Courier New" w:cs="Courier New" w:hint="default"/>
      </w:rPr>
    </w:lvl>
    <w:lvl w:ilvl="2" w:tplc="10090005" w:tentative="1">
      <w:start w:val="1"/>
      <w:numFmt w:val="bullet"/>
      <w:lvlText w:val=""/>
      <w:lvlJc w:val="left"/>
      <w:pPr>
        <w:ind w:left="7254" w:hanging="360"/>
      </w:pPr>
      <w:rPr>
        <w:rFonts w:ascii="Wingdings" w:hAnsi="Wingdings" w:hint="default"/>
      </w:rPr>
    </w:lvl>
    <w:lvl w:ilvl="3" w:tplc="10090001" w:tentative="1">
      <w:start w:val="1"/>
      <w:numFmt w:val="bullet"/>
      <w:lvlText w:val=""/>
      <w:lvlJc w:val="left"/>
      <w:pPr>
        <w:ind w:left="7974" w:hanging="360"/>
      </w:pPr>
      <w:rPr>
        <w:rFonts w:ascii="Symbol" w:hAnsi="Symbol" w:hint="default"/>
      </w:rPr>
    </w:lvl>
    <w:lvl w:ilvl="4" w:tplc="10090003" w:tentative="1">
      <w:start w:val="1"/>
      <w:numFmt w:val="bullet"/>
      <w:lvlText w:val="o"/>
      <w:lvlJc w:val="left"/>
      <w:pPr>
        <w:ind w:left="8694" w:hanging="360"/>
      </w:pPr>
      <w:rPr>
        <w:rFonts w:ascii="Courier New" w:hAnsi="Courier New" w:cs="Courier New" w:hint="default"/>
      </w:rPr>
    </w:lvl>
    <w:lvl w:ilvl="5" w:tplc="10090005" w:tentative="1">
      <w:start w:val="1"/>
      <w:numFmt w:val="bullet"/>
      <w:lvlText w:val=""/>
      <w:lvlJc w:val="left"/>
      <w:pPr>
        <w:ind w:left="9414" w:hanging="360"/>
      </w:pPr>
      <w:rPr>
        <w:rFonts w:ascii="Wingdings" w:hAnsi="Wingdings" w:hint="default"/>
      </w:rPr>
    </w:lvl>
    <w:lvl w:ilvl="6" w:tplc="10090001" w:tentative="1">
      <w:start w:val="1"/>
      <w:numFmt w:val="bullet"/>
      <w:lvlText w:val=""/>
      <w:lvlJc w:val="left"/>
      <w:pPr>
        <w:ind w:left="10134" w:hanging="360"/>
      </w:pPr>
      <w:rPr>
        <w:rFonts w:ascii="Symbol" w:hAnsi="Symbol" w:hint="default"/>
      </w:rPr>
    </w:lvl>
    <w:lvl w:ilvl="7" w:tplc="10090003" w:tentative="1">
      <w:start w:val="1"/>
      <w:numFmt w:val="bullet"/>
      <w:lvlText w:val="o"/>
      <w:lvlJc w:val="left"/>
      <w:pPr>
        <w:ind w:left="10854" w:hanging="360"/>
      </w:pPr>
      <w:rPr>
        <w:rFonts w:ascii="Courier New" w:hAnsi="Courier New" w:cs="Courier New" w:hint="default"/>
      </w:rPr>
    </w:lvl>
    <w:lvl w:ilvl="8" w:tplc="10090005" w:tentative="1">
      <w:start w:val="1"/>
      <w:numFmt w:val="bullet"/>
      <w:lvlText w:val=""/>
      <w:lvlJc w:val="left"/>
      <w:pPr>
        <w:ind w:left="11574" w:hanging="360"/>
      </w:pPr>
      <w:rPr>
        <w:rFonts w:ascii="Wingdings" w:hAnsi="Wingdings" w:hint="default"/>
      </w:rPr>
    </w:lvl>
  </w:abstractNum>
  <w:abstractNum w:abstractNumId="7">
    <w:nsid w:val="3D4E1414"/>
    <w:multiLevelType w:val="hybridMultilevel"/>
    <w:tmpl w:val="F210E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0AC39AD"/>
    <w:multiLevelType w:val="hybridMultilevel"/>
    <w:tmpl w:val="D2B4F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250CC2"/>
    <w:multiLevelType w:val="hybridMultilevel"/>
    <w:tmpl w:val="E334EE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C7A76CB"/>
    <w:multiLevelType w:val="hybridMultilevel"/>
    <w:tmpl w:val="49C68C34"/>
    <w:lvl w:ilvl="0" w:tplc="10090001">
      <w:start w:val="1"/>
      <w:numFmt w:val="bullet"/>
      <w:lvlText w:val=""/>
      <w:lvlJc w:val="left"/>
      <w:pPr>
        <w:ind w:left="2337" w:hanging="360"/>
      </w:pPr>
      <w:rPr>
        <w:rFonts w:ascii="Symbol" w:hAnsi="Symbol" w:hint="default"/>
      </w:rPr>
    </w:lvl>
    <w:lvl w:ilvl="1" w:tplc="10090003" w:tentative="1">
      <w:start w:val="1"/>
      <w:numFmt w:val="bullet"/>
      <w:lvlText w:val="o"/>
      <w:lvlJc w:val="left"/>
      <w:pPr>
        <w:ind w:left="3057" w:hanging="360"/>
      </w:pPr>
      <w:rPr>
        <w:rFonts w:ascii="Courier New" w:hAnsi="Courier New" w:cs="Courier New" w:hint="default"/>
      </w:rPr>
    </w:lvl>
    <w:lvl w:ilvl="2" w:tplc="10090005" w:tentative="1">
      <w:start w:val="1"/>
      <w:numFmt w:val="bullet"/>
      <w:lvlText w:val=""/>
      <w:lvlJc w:val="left"/>
      <w:pPr>
        <w:ind w:left="3777" w:hanging="360"/>
      </w:pPr>
      <w:rPr>
        <w:rFonts w:ascii="Wingdings" w:hAnsi="Wingdings" w:hint="default"/>
      </w:rPr>
    </w:lvl>
    <w:lvl w:ilvl="3" w:tplc="10090001" w:tentative="1">
      <w:start w:val="1"/>
      <w:numFmt w:val="bullet"/>
      <w:lvlText w:val=""/>
      <w:lvlJc w:val="left"/>
      <w:pPr>
        <w:ind w:left="4497" w:hanging="360"/>
      </w:pPr>
      <w:rPr>
        <w:rFonts w:ascii="Symbol" w:hAnsi="Symbol" w:hint="default"/>
      </w:rPr>
    </w:lvl>
    <w:lvl w:ilvl="4" w:tplc="10090003" w:tentative="1">
      <w:start w:val="1"/>
      <w:numFmt w:val="bullet"/>
      <w:lvlText w:val="o"/>
      <w:lvlJc w:val="left"/>
      <w:pPr>
        <w:ind w:left="5217" w:hanging="360"/>
      </w:pPr>
      <w:rPr>
        <w:rFonts w:ascii="Courier New" w:hAnsi="Courier New" w:cs="Courier New" w:hint="default"/>
      </w:rPr>
    </w:lvl>
    <w:lvl w:ilvl="5" w:tplc="10090005" w:tentative="1">
      <w:start w:val="1"/>
      <w:numFmt w:val="bullet"/>
      <w:lvlText w:val=""/>
      <w:lvlJc w:val="left"/>
      <w:pPr>
        <w:ind w:left="5937" w:hanging="360"/>
      </w:pPr>
      <w:rPr>
        <w:rFonts w:ascii="Wingdings" w:hAnsi="Wingdings" w:hint="default"/>
      </w:rPr>
    </w:lvl>
    <w:lvl w:ilvl="6" w:tplc="10090001" w:tentative="1">
      <w:start w:val="1"/>
      <w:numFmt w:val="bullet"/>
      <w:lvlText w:val=""/>
      <w:lvlJc w:val="left"/>
      <w:pPr>
        <w:ind w:left="6657" w:hanging="360"/>
      </w:pPr>
      <w:rPr>
        <w:rFonts w:ascii="Symbol" w:hAnsi="Symbol" w:hint="default"/>
      </w:rPr>
    </w:lvl>
    <w:lvl w:ilvl="7" w:tplc="10090003" w:tentative="1">
      <w:start w:val="1"/>
      <w:numFmt w:val="bullet"/>
      <w:lvlText w:val="o"/>
      <w:lvlJc w:val="left"/>
      <w:pPr>
        <w:ind w:left="7377" w:hanging="360"/>
      </w:pPr>
      <w:rPr>
        <w:rFonts w:ascii="Courier New" w:hAnsi="Courier New" w:cs="Courier New" w:hint="default"/>
      </w:rPr>
    </w:lvl>
    <w:lvl w:ilvl="8" w:tplc="10090005" w:tentative="1">
      <w:start w:val="1"/>
      <w:numFmt w:val="bullet"/>
      <w:lvlText w:val=""/>
      <w:lvlJc w:val="left"/>
      <w:pPr>
        <w:ind w:left="8097" w:hanging="360"/>
      </w:pPr>
      <w:rPr>
        <w:rFonts w:ascii="Wingdings" w:hAnsi="Wingdings" w:hint="default"/>
      </w:rPr>
    </w:lvl>
  </w:abstractNum>
  <w:abstractNum w:abstractNumId="11">
    <w:nsid w:val="5E0F3941"/>
    <w:multiLevelType w:val="hybridMultilevel"/>
    <w:tmpl w:val="5B38D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2AB5742"/>
    <w:multiLevelType w:val="hybridMultilevel"/>
    <w:tmpl w:val="9E107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BC72C0"/>
    <w:multiLevelType w:val="hybridMultilevel"/>
    <w:tmpl w:val="F1421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AEC00CC"/>
    <w:multiLevelType w:val="hybridMultilevel"/>
    <w:tmpl w:val="E968010A"/>
    <w:lvl w:ilvl="0" w:tplc="10090001">
      <w:start w:val="1"/>
      <w:numFmt w:val="bullet"/>
      <w:lvlText w:val=""/>
      <w:lvlJc w:val="left"/>
      <w:pPr>
        <w:ind w:left="747" w:hanging="360"/>
      </w:pPr>
      <w:rPr>
        <w:rFonts w:ascii="Symbol" w:hAnsi="Symbol" w:hint="default"/>
      </w:rPr>
    </w:lvl>
    <w:lvl w:ilvl="1" w:tplc="10090003" w:tentative="1">
      <w:start w:val="1"/>
      <w:numFmt w:val="bullet"/>
      <w:lvlText w:val="o"/>
      <w:lvlJc w:val="left"/>
      <w:pPr>
        <w:ind w:left="1467" w:hanging="360"/>
      </w:pPr>
      <w:rPr>
        <w:rFonts w:ascii="Courier New" w:hAnsi="Courier New" w:cs="Courier New" w:hint="default"/>
      </w:rPr>
    </w:lvl>
    <w:lvl w:ilvl="2" w:tplc="10090005" w:tentative="1">
      <w:start w:val="1"/>
      <w:numFmt w:val="bullet"/>
      <w:lvlText w:val=""/>
      <w:lvlJc w:val="left"/>
      <w:pPr>
        <w:ind w:left="2187" w:hanging="360"/>
      </w:pPr>
      <w:rPr>
        <w:rFonts w:ascii="Wingdings" w:hAnsi="Wingdings" w:hint="default"/>
      </w:rPr>
    </w:lvl>
    <w:lvl w:ilvl="3" w:tplc="10090001" w:tentative="1">
      <w:start w:val="1"/>
      <w:numFmt w:val="bullet"/>
      <w:lvlText w:val=""/>
      <w:lvlJc w:val="left"/>
      <w:pPr>
        <w:ind w:left="2907" w:hanging="360"/>
      </w:pPr>
      <w:rPr>
        <w:rFonts w:ascii="Symbol" w:hAnsi="Symbol" w:hint="default"/>
      </w:rPr>
    </w:lvl>
    <w:lvl w:ilvl="4" w:tplc="10090003" w:tentative="1">
      <w:start w:val="1"/>
      <w:numFmt w:val="bullet"/>
      <w:lvlText w:val="o"/>
      <w:lvlJc w:val="left"/>
      <w:pPr>
        <w:ind w:left="3627" w:hanging="360"/>
      </w:pPr>
      <w:rPr>
        <w:rFonts w:ascii="Courier New" w:hAnsi="Courier New" w:cs="Courier New" w:hint="default"/>
      </w:rPr>
    </w:lvl>
    <w:lvl w:ilvl="5" w:tplc="10090005" w:tentative="1">
      <w:start w:val="1"/>
      <w:numFmt w:val="bullet"/>
      <w:lvlText w:val=""/>
      <w:lvlJc w:val="left"/>
      <w:pPr>
        <w:ind w:left="4347" w:hanging="360"/>
      </w:pPr>
      <w:rPr>
        <w:rFonts w:ascii="Wingdings" w:hAnsi="Wingdings" w:hint="default"/>
      </w:rPr>
    </w:lvl>
    <w:lvl w:ilvl="6" w:tplc="10090001" w:tentative="1">
      <w:start w:val="1"/>
      <w:numFmt w:val="bullet"/>
      <w:lvlText w:val=""/>
      <w:lvlJc w:val="left"/>
      <w:pPr>
        <w:ind w:left="5067" w:hanging="360"/>
      </w:pPr>
      <w:rPr>
        <w:rFonts w:ascii="Symbol" w:hAnsi="Symbol" w:hint="default"/>
      </w:rPr>
    </w:lvl>
    <w:lvl w:ilvl="7" w:tplc="10090003" w:tentative="1">
      <w:start w:val="1"/>
      <w:numFmt w:val="bullet"/>
      <w:lvlText w:val="o"/>
      <w:lvlJc w:val="left"/>
      <w:pPr>
        <w:ind w:left="5787" w:hanging="360"/>
      </w:pPr>
      <w:rPr>
        <w:rFonts w:ascii="Courier New" w:hAnsi="Courier New" w:cs="Courier New" w:hint="default"/>
      </w:rPr>
    </w:lvl>
    <w:lvl w:ilvl="8" w:tplc="10090005" w:tentative="1">
      <w:start w:val="1"/>
      <w:numFmt w:val="bullet"/>
      <w:lvlText w:val=""/>
      <w:lvlJc w:val="left"/>
      <w:pPr>
        <w:ind w:left="6507"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13"/>
  </w:num>
  <w:num w:numId="6">
    <w:abstractNumId w:val="2"/>
  </w:num>
  <w:num w:numId="7">
    <w:abstractNumId w:val="4"/>
  </w:num>
  <w:num w:numId="8">
    <w:abstractNumId w:val="12"/>
  </w:num>
  <w:num w:numId="9">
    <w:abstractNumId w:val="0"/>
  </w:num>
  <w:num w:numId="10">
    <w:abstractNumId w:val="10"/>
  </w:num>
  <w:num w:numId="11">
    <w:abstractNumId w:val="5"/>
  </w:num>
  <w:num w:numId="12">
    <w:abstractNumId w:val="9"/>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4D"/>
    <w:rsid w:val="001064B3"/>
    <w:rsid w:val="00133528"/>
    <w:rsid w:val="001363D2"/>
    <w:rsid w:val="001B6BC1"/>
    <w:rsid w:val="002B1D0A"/>
    <w:rsid w:val="00310E0E"/>
    <w:rsid w:val="00367506"/>
    <w:rsid w:val="00372DA3"/>
    <w:rsid w:val="00663FB8"/>
    <w:rsid w:val="008347FB"/>
    <w:rsid w:val="00857EA5"/>
    <w:rsid w:val="00915AAA"/>
    <w:rsid w:val="00970A7E"/>
    <w:rsid w:val="009B5C1A"/>
    <w:rsid w:val="00A54CD8"/>
    <w:rsid w:val="00A90D72"/>
    <w:rsid w:val="00B002CF"/>
    <w:rsid w:val="00B362F5"/>
    <w:rsid w:val="00DB72A4"/>
    <w:rsid w:val="00E6424D"/>
    <w:rsid w:val="00EA025A"/>
    <w:rsid w:val="00EE4FD2"/>
    <w:rsid w:val="00F03E16"/>
    <w:rsid w:val="00FD6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E5B5C-1D79-4A65-B7F7-F644BF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A5"/>
    <w:pPr>
      <w:ind w:left="720"/>
      <w:contextualSpacing/>
    </w:pPr>
  </w:style>
  <w:style w:type="paragraph" w:styleId="BalloonText">
    <w:name w:val="Balloon Text"/>
    <w:basedOn w:val="Normal"/>
    <w:link w:val="BalloonTextChar"/>
    <w:uiPriority w:val="99"/>
    <w:semiHidden/>
    <w:unhideWhenUsed/>
    <w:rsid w:val="00B00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2CF"/>
    <w:rPr>
      <w:rFonts w:ascii="Tahoma" w:hAnsi="Tahoma" w:cs="Tahoma"/>
      <w:sz w:val="16"/>
      <w:szCs w:val="16"/>
    </w:rPr>
  </w:style>
  <w:style w:type="paragraph" w:styleId="NormalWeb">
    <w:name w:val="Normal (Web)"/>
    <w:basedOn w:val="Normal"/>
    <w:uiPriority w:val="99"/>
    <w:semiHidden/>
    <w:unhideWhenUsed/>
    <w:rsid w:val="00B36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Tranchemonatgne</dc:creator>
  <cp:lastModifiedBy>Melanie Tranchemontagne-Bougie</cp:lastModifiedBy>
  <cp:revision>4</cp:revision>
  <cp:lastPrinted>2018-08-28T15:00:00Z</cp:lastPrinted>
  <dcterms:created xsi:type="dcterms:W3CDTF">2016-08-30T15:24:00Z</dcterms:created>
  <dcterms:modified xsi:type="dcterms:W3CDTF">2018-08-28T15:14:00Z</dcterms:modified>
</cp:coreProperties>
</file>